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E570" w14:textId="77777777" w:rsidR="009938F5" w:rsidRPr="009938F5" w:rsidRDefault="009938F5" w:rsidP="009938F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9938F5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FIREROLL E240 FIRE RESISTING ROLLER SHUTTERS</w:t>
      </w:r>
    </w:p>
    <w:p w14:paraId="0981CAB0" w14:textId="77777777" w:rsidR="009938F5" w:rsidRPr="009938F5" w:rsidRDefault="009938F5" w:rsidP="009938F5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534982F9" w14:textId="77777777" w:rsidR="009938F5" w:rsidRPr="009938F5" w:rsidRDefault="009938F5" w:rsidP="009938F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9938F5">
        <w:rPr>
          <w:rFonts w:ascii="Myriad Pro" w:eastAsia="Times New Roman" w:hAnsi="Myriad Pro" w:cs="Times New Roman"/>
          <w:b/>
          <w:color w:val="222D5A"/>
          <w:lang w:eastAsia="en-GB"/>
        </w:rPr>
        <w:t>SPECIFICATION 3-5</w:t>
      </w:r>
    </w:p>
    <w:p w14:paraId="46327DC6" w14:textId="77777777" w:rsidR="009938F5" w:rsidRPr="009938F5" w:rsidRDefault="009938F5" w:rsidP="009938F5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1A0FDD50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6DAA0B5E" w14:textId="77777777" w:rsidR="009938F5" w:rsidRPr="009938F5" w:rsidRDefault="009938F5" w:rsidP="009938F5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F831607" w14:textId="41194BED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Tested to BS 476 Part 22 and EN 1634-1 and approved for fire ratings up to four hours</w:t>
      </w:r>
      <w:r w:rsidR="0091159C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</w:t>
      </w:r>
      <w:r w:rsidR="0091159C" w:rsidRPr="0091159C">
        <w:rPr>
          <w:rFonts w:ascii="Myriad Pro" w:eastAsia="Times New Roman" w:hAnsi="Myriad Pro" w:cs="Times New Roman"/>
          <w:sz w:val="18"/>
          <w:szCs w:val="18"/>
          <w:lang w:eastAsia="en-GB"/>
        </w:rPr>
        <w:t>(E240 rating in accordance with EN 13501-2).</w:t>
      </w:r>
      <w:r w:rsidRPr="009938F5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                       </w:t>
      </w:r>
    </w:p>
    <w:p w14:paraId="52F0CE34" w14:textId="77777777" w:rsidR="009938F5" w:rsidRPr="009938F5" w:rsidRDefault="009938F5" w:rsidP="009938F5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7B237B8D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1B47C82F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2BD78592" w14:textId="611E9BDB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76mm curved section galvanised steel laths with steel endlocks fitted to alternate laths to prevent lateral movement.</w:t>
      </w:r>
    </w:p>
    <w:p w14:paraId="062C0B5C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2BC6950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Rail</w:t>
      </w:r>
    </w:p>
    <w:p w14:paraId="7121184C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DAE0D94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Galvanised steel inverted “tee” section</w:t>
      </w:r>
      <w:r w:rsidRPr="009938F5">
        <w:rPr>
          <w:rFonts w:ascii="Myriad Pro" w:eastAsia="Times New Roman" w:hAnsi="Myriad Pro" w:cs="Times New Roman"/>
          <w:sz w:val="20"/>
          <w:szCs w:val="20"/>
          <w:lang w:eastAsia="en-GB"/>
        </w:rPr>
        <w:t>.</w:t>
      </w:r>
    </w:p>
    <w:p w14:paraId="394BA4E2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6013BD5" w14:textId="77777777" w:rsidR="009938F5" w:rsidRPr="009938F5" w:rsidRDefault="009938F5" w:rsidP="009938F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18612A08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2962B9A" w14:textId="721E8669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prepared for fixing to the opening structure by means of fixing angles.  </w:t>
      </w:r>
    </w:p>
    <w:p w14:paraId="3613A3B7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A7C651F" w14:textId="77777777" w:rsidR="009938F5" w:rsidRPr="009938F5" w:rsidRDefault="009938F5" w:rsidP="009938F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01400E3D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16EE193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65D08CB5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B2EBF6" w14:textId="77777777" w:rsidR="009938F5" w:rsidRPr="009938F5" w:rsidRDefault="009938F5" w:rsidP="009938F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47130340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3F7081A5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or cups on each end plate. A galvanised steel casing is supplied as standard.</w:t>
      </w:r>
    </w:p>
    <w:p w14:paraId="5A2A7726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A29CF56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2103EA9D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The majority of parts are galvanised with other parts prime painted.  They are also available in stainless steel and polyester powder coated in a range of standard RAL colours at extra cost.</w:t>
      </w:r>
    </w:p>
    <w:p w14:paraId="2E4C50BE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0C25C58" w14:textId="77777777" w:rsidR="009938F5" w:rsidRPr="009938F5" w:rsidRDefault="009938F5" w:rsidP="009938F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7B5D7534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B6658E8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Approximately 50 kgs per m².</w:t>
      </w:r>
    </w:p>
    <w:p w14:paraId="306D906D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64A7EC2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22EDDE86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A7E92DF" w14:textId="581B9845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single or three phase Speedsafe motor mounted on one endplate.  The standard unit is pre-wired obviating the need for a site electrician. Standard controls are by means of open / close / stop push buttons fitted adjacent to the shutter. </w:t>
      </w:r>
    </w:p>
    <w:p w14:paraId="04D546D6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0B40B5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1BBE25BD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68BA9029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9938F5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closure is activated by a fusible link.  If activation is required from the fire alarm system, an auto re-set solenoid or magnet is available at extra cost.  Descent is always at a controlled speed.</w:t>
      </w:r>
    </w:p>
    <w:p w14:paraId="58396031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C2C15D6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9938F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324E8B02" w14:textId="77777777" w:rsidR="009938F5" w:rsidRPr="009938F5" w:rsidRDefault="009938F5" w:rsidP="009938F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A37A485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9938F5">
        <w:rPr>
          <w:rFonts w:ascii="Myriad Pro" w:eastAsia="Times New Roman" w:hAnsi="Myriad Pro" w:cs="Times New Roman"/>
          <w:b/>
          <w:lang w:eastAsia="en-GB"/>
        </w:rPr>
        <w:t xml:space="preserve">Fireroll E240 Fire Resisting Roller Shutters shall be by </w:t>
      </w:r>
    </w:p>
    <w:p w14:paraId="13AF3F29" w14:textId="77777777" w:rsidR="009938F5" w:rsidRPr="009938F5" w:rsidRDefault="009938F5" w:rsidP="009938F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9938F5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532CE31D" w14:textId="77777777" w:rsidR="0091159C" w:rsidRDefault="009938F5" w:rsidP="009938F5">
      <w:pPr>
        <w:spacing w:after="0" w:line="240" w:lineRule="auto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9938F5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9938F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9938F5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9938F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4D1733FC" w14:textId="77777777" w:rsidR="0091159C" w:rsidRDefault="0091159C" w:rsidP="009938F5">
      <w:pPr>
        <w:spacing w:after="0" w:line="240" w:lineRule="auto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113409EA" w14:textId="06EADDC9" w:rsidR="0007588F" w:rsidRPr="0091159C" w:rsidRDefault="009938F5" w:rsidP="009938F5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9938F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91159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9938F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91159C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  <w:bookmarkStart w:id="0" w:name="_GoBack"/>
      <w:bookmarkEnd w:id="0"/>
    </w:p>
    <w:sectPr w:rsidR="0007588F" w:rsidRPr="0091159C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C9E20" w14:textId="77777777" w:rsidR="009406FC" w:rsidRDefault="009406FC" w:rsidP="00A4752C">
      <w:pPr>
        <w:spacing w:after="0" w:line="240" w:lineRule="auto"/>
      </w:pPr>
      <w:r>
        <w:separator/>
      </w:r>
    </w:p>
  </w:endnote>
  <w:endnote w:type="continuationSeparator" w:id="0">
    <w:p w14:paraId="0E980737" w14:textId="77777777" w:rsidR="009406FC" w:rsidRDefault="009406FC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7615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1FF8F12D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A26BC" w14:textId="77777777" w:rsidR="009406FC" w:rsidRDefault="009406FC" w:rsidP="00A4752C">
      <w:pPr>
        <w:spacing w:after="0" w:line="240" w:lineRule="auto"/>
      </w:pPr>
      <w:r>
        <w:separator/>
      </w:r>
    </w:p>
  </w:footnote>
  <w:footnote w:type="continuationSeparator" w:id="0">
    <w:p w14:paraId="667BBF99" w14:textId="77777777" w:rsidR="009406FC" w:rsidRDefault="009406FC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111B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5DB445" wp14:editId="55D9A7B6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A03D9A5" wp14:editId="20C1515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359DACF" wp14:editId="192C0221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1D3E1A"/>
    <w:rsid w:val="00265BB4"/>
    <w:rsid w:val="00346440"/>
    <w:rsid w:val="00381E62"/>
    <w:rsid w:val="003B661B"/>
    <w:rsid w:val="00443717"/>
    <w:rsid w:val="00450D07"/>
    <w:rsid w:val="004A6C87"/>
    <w:rsid w:val="0055403E"/>
    <w:rsid w:val="00560000"/>
    <w:rsid w:val="0056018E"/>
    <w:rsid w:val="005E729F"/>
    <w:rsid w:val="006F1333"/>
    <w:rsid w:val="007633C7"/>
    <w:rsid w:val="00770F19"/>
    <w:rsid w:val="00843334"/>
    <w:rsid w:val="008D534E"/>
    <w:rsid w:val="008F0601"/>
    <w:rsid w:val="0091159C"/>
    <w:rsid w:val="00921C2E"/>
    <w:rsid w:val="00933DAB"/>
    <w:rsid w:val="009406FC"/>
    <w:rsid w:val="009938F5"/>
    <w:rsid w:val="009C3F47"/>
    <w:rsid w:val="00A4752C"/>
    <w:rsid w:val="00AD58C3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BFF7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049C-FB0D-448A-A060-C4B9877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2018-03-05T13:48:00Z</dcterms:created>
  <dcterms:modified xsi:type="dcterms:W3CDTF">2018-03-27T06:46:00Z</dcterms:modified>
</cp:coreProperties>
</file>