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BF11" w14:textId="77777777" w:rsidR="00F764D2" w:rsidRPr="00F764D2" w:rsidRDefault="00F764D2" w:rsidP="00F764D2">
      <w:pPr>
        <w:spacing w:after="0" w:line="240" w:lineRule="auto"/>
        <w:jc w:val="center"/>
        <w:rPr>
          <w:rFonts w:ascii="Myriad Pro" w:eastAsia="Times New Roman" w:hAnsi="Myriad Pro" w:cs="Times New Roman"/>
          <w:b/>
          <w:color w:val="222D5A"/>
          <w:sz w:val="24"/>
          <w:szCs w:val="24"/>
          <w:lang w:eastAsia="en-GB"/>
        </w:rPr>
      </w:pPr>
      <w:r w:rsidRPr="00F764D2">
        <w:rPr>
          <w:rFonts w:ascii="Myriad Pro" w:eastAsia="Times New Roman" w:hAnsi="Myriad Pro" w:cs="Times New Roman"/>
          <w:b/>
          <w:color w:val="222D5A"/>
          <w:sz w:val="24"/>
          <w:szCs w:val="24"/>
          <w:lang w:eastAsia="en-GB"/>
        </w:rPr>
        <w:t>THERMAFOLD 1000 MANUAL BI-FOLD DOORS</w:t>
      </w:r>
    </w:p>
    <w:p w14:paraId="7341D7C6" w14:textId="77777777" w:rsidR="00F764D2" w:rsidRPr="00F764D2" w:rsidRDefault="00F764D2" w:rsidP="00F764D2">
      <w:pPr>
        <w:spacing w:after="0" w:line="240" w:lineRule="auto"/>
        <w:jc w:val="center"/>
        <w:rPr>
          <w:rFonts w:ascii="Myriad Pro" w:eastAsia="Times New Roman" w:hAnsi="Myriad Pro" w:cs="Times New Roman"/>
          <w:b/>
          <w:color w:val="222D5A"/>
          <w:sz w:val="24"/>
          <w:szCs w:val="24"/>
          <w:lang w:eastAsia="en-GB"/>
        </w:rPr>
      </w:pPr>
    </w:p>
    <w:p w14:paraId="3FFFB6A6" w14:textId="77777777" w:rsidR="00F764D2" w:rsidRPr="00F764D2" w:rsidRDefault="00F764D2" w:rsidP="00F764D2">
      <w:pPr>
        <w:spacing w:after="0" w:line="240" w:lineRule="auto"/>
        <w:jc w:val="center"/>
        <w:rPr>
          <w:rFonts w:ascii="Myriad Pro" w:eastAsia="Times New Roman" w:hAnsi="Myriad Pro" w:cs="Times New Roman"/>
          <w:b/>
          <w:color w:val="222D5A"/>
          <w:lang w:eastAsia="en-GB"/>
        </w:rPr>
      </w:pPr>
      <w:r w:rsidRPr="00F764D2">
        <w:rPr>
          <w:rFonts w:ascii="Myriad Pro" w:eastAsia="Times New Roman" w:hAnsi="Myriad Pro" w:cs="Times New Roman"/>
          <w:b/>
          <w:color w:val="222D5A"/>
          <w:lang w:eastAsia="en-GB"/>
        </w:rPr>
        <w:t>SPECIFICATION 17-3</w:t>
      </w:r>
    </w:p>
    <w:p w14:paraId="500ED18D" w14:textId="77777777" w:rsidR="00F764D2" w:rsidRPr="00F764D2" w:rsidRDefault="00F764D2" w:rsidP="00F764D2">
      <w:pPr>
        <w:spacing w:after="0" w:line="240" w:lineRule="auto"/>
        <w:rPr>
          <w:rFonts w:ascii="Myriad Pro" w:eastAsia="Times New Roman" w:hAnsi="Myriad Pro" w:cs="Times New Roman"/>
          <w:b/>
          <w:lang w:eastAsia="en-GB"/>
        </w:rPr>
      </w:pPr>
    </w:p>
    <w:p w14:paraId="6389E07E" w14:textId="77777777" w:rsidR="00F764D2" w:rsidRPr="00F764D2" w:rsidRDefault="00F764D2" w:rsidP="00F764D2">
      <w:pPr>
        <w:spacing w:after="0" w:line="240" w:lineRule="auto"/>
        <w:rPr>
          <w:rFonts w:ascii="Myriad Pro" w:eastAsia="Times New Roman" w:hAnsi="Myriad Pro" w:cs="Times New Roman"/>
          <w:sz w:val="20"/>
          <w:szCs w:val="20"/>
          <w:lang w:eastAsia="en-GB"/>
        </w:rPr>
      </w:pPr>
    </w:p>
    <w:p w14:paraId="3B762C8C" w14:textId="77777777" w:rsidR="00F764D2" w:rsidRPr="00F764D2" w:rsidRDefault="00F764D2" w:rsidP="00F764D2">
      <w:pPr>
        <w:spacing w:after="0" w:line="240" w:lineRule="auto"/>
        <w:jc w:val="both"/>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Door Panels</w:t>
      </w:r>
    </w:p>
    <w:p w14:paraId="3F97CA7B" w14:textId="77777777" w:rsidR="00F764D2" w:rsidRPr="00F764D2" w:rsidRDefault="00F764D2" w:rsidP="00F764D2">
      <w:pPr>
        <w:spacing w:after="0" w:line="240" w:lineRule="auto"/>
        <w:ind w:left="567"/>
        <w:jc w:val="both"/>
        <w:rPr>
          <w:rFonts w:ascii="Myriad Pro" w:eastAsia="Times New Roman" w:hAnsi="Myriad Pro" w:cs="Times New Roman"/>
          <w:b/>
          <w:sz w:val="20"/>
          <w:szCs w:val="20"/>
          <w:lang w:eastAsia="en-GB"/>
        </w:rPr>
      </w:pPr>
    </w:p>
    <w:p w14:paraId="3D3F9F6F"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Constructed from double skin steel sheets infilled with high density insulating material.  Panels are typically 40 to 65mm thick and are manufactured in various designs to suit clients’ individual requirements.  Partially or fully glazed versions are available.</w:t>
      </w:r>
    </w:p>
    <w:p w14:paraId="4CD43B7E"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04FB2645" w14:textId="77777777" w:rsidR="00F764D2" w:rsidRPr="00F764D2" w:rsidRDefault="00F764D2" w:rsidP="00F764D2">
      <w:pPr>
        <w:spacing w:after="0" w:line="240" w:lineRule="auto"/>
        <w:jc w:val="both"/>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Seals</w:t>
      </w:r>
    </w:p>
    <w:p w14:paraId="31F7E236"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0DADED7D"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High quality EPDM seals are fitted in between the panels and at the jambs.  Brush seals are fitted at the top and bottom.</w:t>
      </w:r>
    </w:p>
    <w:p w14:paraId="647C8CE7"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19367879" w14:textId="77777777" w:rsidR="00F764D2" w:rsidRPr="00F764D2" w:rsidRDefault="00F764D2" w:rsidP="00F764D2">
      <w:pPr>
        <w:keepNext/>
        <w:spacing w:after="0" w:line="240" w:lineRule="auto"/>
        <w:jc w:val="both"/>
        <w:outlineLvl w:val="1"/>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Top Track</w:t>
      </w:r>
    </w:p>
    <w:p w14:paraId="59B88BC7"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17D7389F"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Galvanised steel inverted channel section in which pulleys mounted on each leading edge run in and on.</w:t>
      </w:r>
    </w:p>
    <w:p w14:paraId="36A3F1BF"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4A7DF8E3" w14:textId="77777777" w:rsidR="00F764D2" w:rsidRPr="00F764D2" w:rsidRDefault="00F764D2" w:rsidP="00F764D2">
      <w:pPr>
        <w:keepNext/>
        <w:spacing w:after="0" w:line="240" w:lineRule="auto"/>
        <w:jc w:val="both"/>
        <w:outlineLvl w:val="1"/>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Bottom Support</w:t>
      </w:r>
    </w:p>
    <w:p w14:paraId="5DC207C3"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77B0A1DF"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The doors are supported on floor bearings mounted at the side behind each jamb.</w:t>
      </w:r>
    </w:p>
    <w:p w14:paraId="4E3EE6A4"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5E22FA84" w14:textId="77777777" w:rsidR="00F764D2" w:rsidRPr="00F764D2" w:rsidRDefault="00F764D2" w:rsidP="00F764D2">
      <w:pPr>
        <w:spacing w:after="0" w:line="240" w:lineRule="auto"/>
        <w:jc w:val="both"/>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Door Arrangements</w:t>
      </w:r>
    </w:p>
    <w:p w14:paraId="7EF18B17"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1371FC33"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The standard arrangement comprises a pair of panels each side folding at 90 degrees to the opening.  Single doors or a 1+2 panel arrangement are also available should sideroom be limited.</w:t>
      </w:r>
    </w:p>
    <w:p w14:paraId="16E4FA56"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6964657E" w14:textId="77777777" w:rsidR="00F764D2" w:rsidRPr="00F764D2" w:rsidRDefault="00F764D2" w:rsidP="00F764D2">
      <w:pPr>
        <w:spacing w:after="0" w:line="240" w:lineRule="auto"/>
        <w:jc w:val="both"/>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Ironmongery</w:t>
      </w:r>
    </w:p>
    <w:p w14:paraId="4B969214"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6A6ED40B"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Espagnolette bars are fitted on the inside which when operated, engage bolts into the top track and the floor.  These bars are operable from inside only.</w:t>
      </w:r>
    </w:p>
    <w:p w14:paraId="38C98E7A"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276BA80D"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b/>
          <w:sz w:val="20"/>
          <w:szCs w:val="20"/>
          <w:lang w:eastAsia="en-GB"/>
        </w:rPr>
        <w:t>Finish</w:t>
      </w:r>
      <w:r w:rsidRPr="00F764D2">
        <w:rPr>
          <w:rFonts w:ascii="Myriad Pro" w:eastAsia="Times New Roman" w:hAnsi="Myriad Pro" w:cs="Times New Roman"/>
          <w:b/>
          <w:sz w:val="20"/>
          <w:szCs w:val="20"/>
          <w:lang w:eastAsia="en-GB"/>
        </w:rPr>
        <w:br/>
      </w:r>
    </w:p>
    <w:p w14:paraId="681ACA5F"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Galvanised as standard.  Polyester powder coating to a range of standard RAL colours is available at extra cost.</w:t>
      </w:r>
    </w:p>
    <w:p w14:paraId="66D27B92"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33DB80CF" w14:textId="77777777" w:rsidR="00F764D2" w:rsidRPr="00F764D2" w:rsidRDefault="00F764D2" w:rsidP="00F764D2">
      <w:pPr>
        <w:keepNext/>
        <w:spacing w:after="0" w:line="240" w:lineRule="auto"/>
        <w:jc w:val="both"/>
        <w:outlineLvl w:val="1"/>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Weight</w:t>
      </w:r>
    </w:p>
    <w:p w14:paraId="06E946D7"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3E4F5E14"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Varies dependant on door construction but typically 40 kgs per m2.</w:t>
      </w:r>
    </w:p>
    <w:p w14:paraId="05D8F30C"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6EF0B54D" w14:textId="77777777" w:rsidR="00F764D2" w:rsidRPr="00F764D2" w:rsidRDefault="00F764D2" w:rsidP="00F764D2">
      <w:pPr>
        <w:spacing w:after="0" w:line="240" w:lineRule="auto"/>
        <w:jc w:val="both"/>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Operation</w:t>
      </w:r>
    </w:p>
    <w:p w14:paraId="23682FAE"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6EF9DE7B" w14:textId="77777777" w:rsidR="00F764D2" w:rsidRPr="00F764D2" w:rsidRDefault="00F764D2" w:rsidP="00F764D2">
      <w:pPr>
        <w:spacing w:after="0" w:line="240" w:lineRule="auto"/>
        <w:jc w:val="both"/>
        <w:rPr>
          <w:rFonts w:ascii="Myriad Pro" w:eastAsia="Times New Roman" w:hAnsi="Myriad Pro" w:cs="Times New Roman"/>
          <w:sz w:val="20"/>
          <w:szCs w:val="20"/>
          <w:lang w:eastAsia="en-GB"/>
        </w:rPr>
      </w:pPr>
      <w:r w:rsidRPr="00F764D2">
        <w:rPr>
          <w:rFonts w:ascii="Myriad Pro" w:eastAsia="Times New Roman" w:hAnsi="Myriad Pro" w:cs="Times New Roman"/>
          <w:sz w:val="20"/>
          <w:szCs w:val="20"/>
          <w:lang w:eastAsia="en-GB"/>
        </w:rPr>
        <w:t>Manual operation via handles attached to each leading edge.</w:t>
      </w:r>
    </w:p>
    <w:p w14:paraId="02D8FE56"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59A1E136"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3249C8C2" w14:textId="77777777" w:rsidR="00F764D2" w:rsidRPr="00F764D2" w:rsidRDefault="00F764D2" w:rsidP="00F764D2">
      <w:pPr>
        <w:spacing w:after="0" w:line="240" w:lineRule="auto"/>
        <w:jc w:val="both"/>
        <w:rPr>
          <w:rFonts w:ascii="Myriad Pro" w:eastAsia="Times New Roman" w:hAnsi="Myriad Pro" w:cs="Times New Roman"/>
          <w:b/>
          <w:sz w:val="20"/>
          <w:szCs w:val="20"/>
          <w:lang w:eastAsia="en-GB"/>
        </w:rPr>
      </w:pPr>
      <w:r w:rsidRPr="00F764D2">
        <w:rPr>
          <w:rFonts w:ascii="Myriad Pro" w:eastAsia="Times New Roman" w:hAnsi="Myriad Pro" w:cs="Times New Roman"/>
          <w:b/>
          <w:sz w:val="20"/>
          <w:szCs w:val="20"/>
          <w:lang w:eastAsia="en-GB"/>
        </w:rPr>
        <w:t>To specify state:</w:t>
      </w:r>
      <w:bookmarkStart w:id="0" w:name="_GoBack"/>
      <w:bookmarkEnd w:id="0"/>
    </w:p>
    <w:p w14:paraId="53A799C9" w14:textId="77777777" w:rsidR="00F764D2" w:rsidRPr="00F764D2" w:rsidRDefault="00F764D2" w:rsidP="00F764D2">
      <w:pPr>
        <w:spacing w:after="0" w:line="240" w:lineRule="auto"/>
        <w:ind w:left="567"/>
        <w:jc w:val="both"/>
        <w:rPr>
          <w:rFonts w:ascii="Myriad Pro" w:eastAsia="Times New Roman" w:hAnsi="Myriad Pro" w:cs="Times New Roman"/>
          <w:sz w:val="20"/>
          <w:szCs w:val="20"/>
          <w:lang w:eastAsia="en-GB"/>
        </w:rPr>
      </w:pPr>
    </w:p>
    <w:p w14:paraId="5FC38FA8" w14:textId="77777777" w:rsidR="00F764D2" w:rsidRPr="00F764D2" w:rsidRDefault="00F764D2" w:rsidP="00F764D2">
      <w:pPr>
        <w:spacing w:after="0" w:line="240" w:lineRule="auto"/>
        <w:jc w:val="both"/>
        <w:rPr>
          <w:rFonts w:ascii="Myriad Pro" w:eastAsia="Times New Roman" w:hAnsi="Myriad Pro" w:cs="Times New Roman"/>
          <w:b/>
          <w:lang w:eastAsia="en-GB"/>
        </w:rPr>
      </w:pPr>
      <w:r w:rsidRPr="00F764D2">
        <w:rPr>
          <w:rFonts w:ascii="Myriad Pro" w:eastAsia="Times New Roman" w:hAnsi="Myriad Pro" w:cs="Times New Roman"/>
          <w:b/>
          <w:lang w:eastAsia="en-GB"/>
        </w:rPr>
        <w:t xml:space="preserve">Thermafold 1000 Insulated Bi-Fold Doors shall be by </w:t>
      </w:r>
    </w:p>
    <w:p w14:paraId="6C6AFF7D" w14:textId="77777777" w:rsidR="00F764D2" w:rsidRPr="00F764D2" w:rsidRDefault="00F764D2" w:rsidP="00F764D2">
      <w:pPr>
        <w:spacing w:after="0" w:line="240" w:lineRule="auto"/>
        <w:jc w:val="both"/>
        <w:rPr>
          <w:rFonts w:ascii="Myriad Pro" w:eastAsia="Times New Roman" w:hAnsi="Myriad Pro" w:cs="Times New Roman"/>
          <w:b/>
          <w:lang w:eastAsia="en-GB"/>
        </w:rPr>
      </w:pPr>
      <w:r w:rsidRPr="00F764D2">
        <w:rPr>
          <w:rFonts w:ascii="Myriad Pro" w:eastAsia="Times New Roman" w:hAnsi="Myriad Pro" w:cs="Times New Roman"/>
          <w:b/>
          <w:lang w:eastAsia="en-GB"/>
        </w:rPr>
        <w:t xml:space="preserve">Bolton Gate Company, Waterloo Street, Bolton BL1 2SP, UK Tel: 01204 871001 </w:t>
      </w:r>
    </w:p>
    <w:p w14:paraId="5FD847FC" w14:textId="77777777" w:rsidR="00F764D2" w:rsidRPr="00F764D2" w:rsidRDefault="00F764D2" w:rsidP="00F764D2">
      <w:pPr>
        <w:spacing w:after="0" w:line="240" w:lineRule="auto"/>
        <w:jc w:val="both"/>
        <w:rPr>
          <w:rFonts w:ascii="Myriad Pro" w:eastAsia="Times New Roman" w:hAnsi="Myriad Pro" w:cs="Times New Roman"/>
          <w:b/>
          <w:lang w:eastAsia="en-GB"/>
        </w:rPr>
      </w:pPr>
      <w:r w:rsidRPr="00F764D2">
        <w:rPr>
          <w:rFonts w:ascii="Myriad Pro" w:eastAsia="Times New Roman" w:hAnsi="Myriad Pro" w:cs="Times New Roman"/>
          <w:b/>
          <w:lang w:eastAsia="en-GB"/>
        </w:rPr>
        <w:t xml:space="preserve">E-mail: </w:t>
      </w:r>
      <w:hyperlink r:id="rId7" w:history="1">
        <w:r w:rsidRPr="00F764D2">
          <w:rPr>
            <w:rFonts w:ascii="Myriad Pro" w:eastAsia="Times New Roman" w:hAnsi="Myriad Pro" w:cs="Times New Roman"/>
            <w:b/>
            <w:color w:val="222D5A"/>
            <w:u w:val="single"/>
            <w:lang w:eastAsia="en-GB"/>
          </w:rPr>
          <w:t>sales@boltongate.co.uk</w:t>
        </w:r>
      </w:hyperlink>
      <w:r w:rsidRPr="00F764D2">
        <w:rPr>
          <w:rFonts w:ascii="Myriad Pro" w:eastAsia="Times New Roman" w:hAnsi="Myriad Pro" w:cs="Times New Roman"/>
          <w:b/>
          <w:lang w:eastAsia="en-GB"/>
        </w:rPr>
        <w:t xml:space="preserve"> Web: </w:t>
      </w:r>
      <w:hyperlink r:id="rId8" w:history="1">
        <w:r w:rsidRPr="00F764D2">
          <w:rPr>
            <w:rFonts w:ascii="Myriad Pro" w:eastAsia="Times New Roman" w:hAnsi="Myriad Pro" w:cs="Times New Roman"/>
            <w:b/>
            <w:color w:val="222D5A"/>
            <w:u w:val="single"/>
            <w:lang w:eastAsia="en-GB"/>
          </w:rPr>
          <w:t>www.boltongate.co.uk</w:t>
        </w:r>
      </w:hyperlink>
    </w:p>
    <w:p w14:paraId="074E65D8" w14:textId="77777777" w:rsidR="00F764D2" w:rsidRPr="00F764D2" w:rsidRDefault="00F764D2" w:rsidP="00F764D2">
      <w:pPr>
        <w:spacing w:after="0" w:line="240" w:lineRule="auto"/>
        <w:ind w:left="567"/>
        <w:jc w:val="both"/>
        <w:rPr>
          <w:rFonts w:ascii="Myriad Pro" w:eastAsia="Times New Roman" w:hAnsi="Myriad Pro" w:cs="Times New Roman"/>
          <w:b/>
          <w:lang w:eastAsia="en-GB"/>
        </w:rPr>
      </w:pPr>
    </w:p>
    <w:p w14:paraId="65A5B408" w14:textId="163C2E03" w:rsidR="00F764D2" w:rsidRPr="00F764D2" w:rsidRDefault="00F764D2" w:rsidP="00F764D2">
      <w:pPr>
        <w:spacing w:after="0" w:line="240" w:lineRule="auto"/>
        <w:jc w:val="both"/>
        <w:rPr>
          <w:rFonts w:ascii="Myriad Pro" w:eastAsia="Times New Roman" w:hAnsi="Myriad Pro" w:cs="Times New Roman"/>
          <w:b/>
          <w:sz w:val="18"/>
          <w:szCs w:val="18"/>
          <w:lang w:eastAsia="en-GB"/>
        </w:rPr>
      </w:pPr>
      <w:r w:rsidRPr="00F764D2">
        <w:rPr>
          <w:rFonts w:ascii="Myriad Pro" w:eastAsia="Times New Roman" w:hAnsi="Myriad Pro" w:cs="Times New Roman"/>
          <w:b/>
          <w:sz w:val="18"/>
          <w:szCs w:val="18"/>
          <w:lang w:eastAsia="en-GB"/>
        </w:rPr>
        <w:t xml:space="preserve">Issue Date: </w:t>
      </w:r>
      <w:r w:rsidR="00E96180">
        <w:rPr>
          <w:rFonts w:ascii="Myriad Pro" w:eastAsia="Times New Roman" w:hAnsi="Myriad Pro" w:cs="Times New Roman"/>
          <w:b/>
          <w:sz w:val="18"/>
          <w:szCs w:val="18"/>
          <w:lang w:eastAsia="en-GB"/>
        </w:rPr>
        <w:t>April</w:t>
      </w:r>
      <w:r w:rsidRPr="00F764D2">
        <w:rPr>
          <w:rFonts w:ascii="Myriad Pro" w:eastAsia="Times New Roman" w:hAnsi="Myriad Pro" w:cs="Times New Roman"/>
          <w:b/>
          <w:sz w:val="18"/>
          <w:szCs w:val="18"/>
          <w:lang w:eastAsia="en-GB"/>
        </w:rPr>
        <w:t xml:space="preserve"> 201</w:t>
      </w:r>
      <w:r w:rsidR="00E96180">
        <w:rPr>
          <w:rFonts w:ascii="Myriad Pro" w:eastAsia="Times New Roman" w:hAnsi="Myriad Pro" w:cs="Times New Roman"/>
          <w:b/>
          <w:sz w:val="18"/>
          <w:szCs w:val="18"/>
          <w:lang w:eastAsia="en-GB"/>
        </w:rPr>
        <w:t>8</w:t>
      </w:r>
    </w:p>
    <w:p w14:paraId="47DAC1FA" w14:textId="77777777" w:rsidR="0007588F" w:rsidRPr="000C0735" w:rsidRDefault="0007588F" w:rsidP="00F764D2">
      <w:pPr>
        <w:jc w:val="both"/>
      </w:pPr>
    </w:p>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4B22" w14:textId="77777777" w:rsidR="00C7641B" w:rsidRDefault="00C7641B" w:rsidP="00A4752C">
      <w:pPr>
        <w:spacing w:after="0" w:line="240" w:lineRule="auto"/>
      </w:pPr>
      <w:r>
        <w:separator/>
      </w:r>
    </w:p>
  </w:endnote>
  <w:endnote w:type="continuationSeparator" w:id="0">
    <w:p w14:paraId="78416B8D" w14:textId="77777777" w:rsidR="00C7641B" w:rsidRDefault="00C7641B"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4DD8"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149F45EB"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194BC" w14:textId="77777777" w:rsidR="00C7641B" w:rsidRDefault="00C7641B" w:rsidP="00A4752C">
      <w:pPr>
        <w:spacing w:after="0" w:line="240" w:lineRule="auto"/>
      </w:pPr>
      <w:r>
        <w:separator/>
      </w:r>
    </w:p>
  </w:footnote>
  <w:footnote w:type="continuationSeparator" w:id="0">
    <w:p w14:paraId="07F05981" w14:textId="77777777" w:rsidR="00C7641B" w:rsidRDefault="00C7641B"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71D1" w14:textId="77777777" w:rsidR="00A4752C" w:rsidRDefault="000301DC">
    <w:pPr>
      <w:pStyle w:val="Header"/>
    </w:pPr>
    <w:r>
      <w:rPr>
        <w:noProof/>
        <w:lang w:eastAsia="en-GB"/>
      </w:rPr>
      <w:drawing>
        <wp:anchor distT="0" distB="0" distL="114300" distR="114300" simplePos="0" relativeHeight="251658240" behindDoc="1" locked="0" layoutInCell="1" allowOverlap="1" wp14:anchorId="5B72E5AF" wp14:editId="61E25412">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42C02D27" wp14:editId="6190F93F">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11B6DC0D" wp14:editId="2F24A35C">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73D5B"/>
    <w:rsid w:val="001A79C3"/>
    <w:rsid w:val="00265BB4"/>
    <w:rsid w:val="002A353F"/>
    <w:rsid w:val="00346440"/>
    <w:rsid w:val="00381E62"/>
    <w:rsid w:val="003B661B"/>
    <w:rsid w:val="00443717"/>
    <w:rsid w:val="00450D07"/>
    <w:rsid w:val="004A6C87"/>
    <w:rsid w:val="0055403E"/>
    <w:rsid w:val="0056018E"/>
    <w:rsid w:val="005E729F"/>
    <w:rsid w:val="006F1333"/>
    <w:rsid w:val="007633C7"/>
    <w:rsid w:val="00770F19"/>
    <w:rsid w:val="00843334"/>
    <w:rsid w:val="008D534E"/>
    <w:rsid w:val="008F0601"/>
    <w:rsid w:val="00921C2E"/>
    <w:rsid w:val="00933DAB"/>
    <w:rsid w:val="009C3F47"/>
    <w:rsid w:val="00A4752C"/>
    <w:rsid w:val="00AD58C3"/>
    <w:rsid w:val="00B963DE"/>
    <w:rsid w:val="00C7641B"/>
    <w:rsid w:val="00D31668"/>
    <w:rsid w:val="00D403C8"/>
    <w:rsid w:val="00D40A4A"/>
    <w:rsid w:val="00D53123"/>
    <w:rsid w:val="00D826C7"/>
    <w:rsid w:val="00DF2E5A"/>
    <w:rsid w:val="00E27B85"/>
    <w:rsid w:val="00E5242E"/>
    <w:rsid w:val="00E96180"/>
    <w:rsid w:val="00F5648A"/>
    <w:rsid w:val="00F67309"/>
    <w:rsid w:val="00F7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B6E2"/>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9320-C943-43BB-A8D0-F427097D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2018-03-05T16:14:00Z</dcterms:created>
  <dcterms:modified xsi:type="dcterms:W3CDTF">2018-03-27T09:49:00Z</dcterms:modified>
</cp:coreProperties>
</file>